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Hailed by the Italian newspaper, La Stampa, as "a gifted pianist with a brilliant technique and musicality," Brazilian-American pianist Diego Caetano has performed as a soloist and a chamber musician throughout the USA, Brazil, Chile, Europe, Asia, and Africa.  He has been invited to appear at Carnegie Hall in New York, Philia Hall in Yokohama,  Dongwoo Hall in South Korea, </w:t>
      </w:r>
      <w:r w:rsidDel="00000000" w:rsidR="00000000" w:rsidRPr="00000000">
        <w:rPr>
          <w:rFonts w:ascii="Garamond" w:cs="Garamond" w:eastAsia="Garamond" w:hAnsi="Garamond"/>
          <w:sz w:val="24"/>
          <w:szCs w:val="24"/>
          <w:rtl w:val="0"/>
        </w:rPr>
        <w:t xml:space="preserve">Dame Myra Hess Series in Chicago</w:t>
      </w:r>
      <w:r w:rsidDel="00000000" w:rsidR="00000000" w:rsidRPr="00000000">
        <w:rPr>
          <w:rFonts w:ascii="Garamond" w:cs="Garamond" w:eastAsia="Garamond" w:hAnsi="Garamond"/>
          <w:sz w:val="23"/>
          <w:szCs w:val="23"/>
          <w:rtl w:val="0"/>
        </w:rPr>
        <w:t xml:space="preserve">, Sala Cecília Meireles in Rio de Janeiro, and London's Royal Albert Hall.</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Caetano has worked with conductors such as Michael Palmer, Paul Hostetter, Neil Thomson, Rodrigo de Carvalho, Guilherme Bernstein, Noam Zur, and Daniel Guedes. He has been featured in performances at the Grand Teton Music Festival, Louisiana International Piano Series, Durango's Conservatory Music of the Mountains, Bangkok's Asia Pacific Saxophone Academy, and Brasília's International Music Festival. An advocate of contemporary music, he has premiered compositions by Robert Spillman, Anne Guzzo, Marlos Nobre, Roger Goeb, and Guilherme Bernstein.</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Caetano has received top prizes in more than fifty national and international piano competitions, most notably from Città di Massa Concorso per Giovani Musicisti, Bonn Prize International Music Competition, Bucharest Pro Piano International Piano Competition, International Piano Competition HR Princess Lalla Meryem, MTNA Young Artist - Steinway &amp; Sons, and "Arnaldo Estrella" Piano Competition. He has also won special awards, including Best Interpreter of Brazilian Composers, Best Interpreter of Spanish Composers, and Prix d'Excellence in Performance.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He is a member of Duo Lispector with Russian violinist Evgeny Zvonnikov and a member of Resch - Caetano Duo with German tenor Richard Resch. Recently, he released he CDs </w:t>
      </w:r>
      <w:r w:rsidDel="00000000" w:rsidR="00000000" w:rsidRPr="00000000">
        <w:rPr>
          <w:rFonts w:ascii="Garamond" w:cs="Garamond" w:eastAsia="Garamond" w:hAnsi="Garamond"/>
          <w:i w:val="1"/>
          <w:sz w:val="23"/>
          <w:szCs w:val="23"/>
          <w:rtl w:val="0"/>
        </w:rPr>
        <w:t xml:space="preserve">French Connection: Violin Sonatas of the 20th Century</w:t>
      </w:r>
      <w:r w:rsidDel="00000000" w:rsidR="00000000" w:rsidRPr="00000000">
        <w:rPr>
          <w:rFonts w:ascii="Garamond" w:cs="Garamond" w:eastAsia="Garamond" w:hAnsi="Garamond"/>
          <w:sz w:val="23"/>
          <w:szCs w:val="23"/>
          <w:rtl w:val="0"/>
        </w:rPr>
        <w:t xml:space="preserve"> with violinist Evgeny Zvonnikov, Schubert’s </w:t>
      </w:r>
      <w:r w:rsidDel="00000000" w:rsidR="00000000" w:rsidRPr="00000000">
        <w:rPr>
          <w:rFonts w:ascii="Garamond" w:cs="Garamond" w:eastAsia="Garamond" w:hAnsi="Garamond"/>
          <w:i w:val="1"/>
          <w:sz w:val="23"/>
          <w:szCs w:val="23"/>
          <w:rtl w:val="0"/>
        </w:rPr>
        <w:t xml:space="preserve">Winterreise</w:t>
      </w:r>
      <w:r w:rsidDel="00000000" w:rsidR="00000000" w:rsidRPr="00000000">
        <w:rPr>
          <w:rFonts w:ascii="Garamond" w:cs="Garamond" w:eastAsia="Garamond" w:hAnsi="Garamond"/>
          <w:sz w:val="23"/>
          <w:szCs w:val="23"/>
          <w:rtl w:val="0"/>
        </w:rPr>
        <w:t xml:space="preserve"> with German tenor Richard Resch and the solo albums </w:t>
      </w:r>
      <w:r w:rsidDel="00000000" w:rsidR="00000000" w:rsidRPr="00000000">
        <w:rPr>
          <w:rFonts w:ascii="Garamond" w:cs="Garamond" w:eastAsia="Garamond" w:hAnsi="Garamond"/>
          <w:i w:val="1"/>
          <w:sz w:val="23"/>
          <w:szCs w:val="23"/>
          <w:rtl w:val="0"/>
        </w:rPr>
        <w:t xml:space="preserve">Chansons et mélodies</w:t>
      </w:r>
      <w:r w:rsidDel="00000000" w:rsidR="00000000" w:rsidRPr="00000000">
        <w:rPr>
          <w:rFonts w:ascii="Garamond" w:cs="Garamond" w:eastAsia="Garamond" w:hAnsi="Garamond"/>
          <w:sz w:val="23"/>
          <w:szCs w:val="23"/>
          <w:rtl w:val="0"/>
        </w:rPr>
        <w:t xml:space="preserve"> </w:t>
      </w:r>
      <w:r w:rsidDel="00000000" w:rsidR="00000000" w:rsidRPr="00000000">
        <w:rPr>
          <w:rFonts w:ascii="Garamond" w:cs="Garamond" w:eastAsia="Garamond" w:hAnsi="Garamond"/>
          <w:sz w:val="23"/>
          <w:szCs w:val="23"/>
          <w:rtl w:val="0"/>
        </w:rPr>
        <w:t xml:space="preserve"> and  </w:t>
      </w:r>
      <w:r w:rsidDel="00000000" w:rsidR="00000000" w:rsidRPr="00000000">
        <w:rPr>
          <w:rFonts w:ascii="Garamond" w:cs="Garamond" w:eastAsia="Garamond" w:hAnsi="Garamond"/>
          <w:i w:val="1"/>
          <w:sz w:val="24"/>
          <w:szCs w:val="24"/>
          <w:rtl w:val="0"/>
        </w:rPr>
        <w:t xml:space="preserve">20th Century Brazilian Solo Piano Music  </w:t>
      </w:r>
      <w:r w:rsidDel="00000000" w:rsidR="00000000" w:rsidRPr="00000000">
        <w:rPr>
          <w:rFonts w:ascii="Garamond" w:cs="Garamond" w:eastAsia="Garamond" w:hAnsi="Garamond"/>
          <w:sz w:val="23"/>
          <w:szCs w:val="23"/>
          <w:rtl w:val="0"/>
        </w:rPr>
        <w:t xml:space="preserve">for the Italian-Japanese label DaVinci Classics.</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Diego Caetano maintains an active schedule as an educator. He has served as both a masterclass clinician and a competition adjudicator in educational institutions around the globe. The topics of his presentations at national and international conferences have included: pedagogical works by Brazilian composers, effective practicing techniques, and performance anxiety.  Under his guidance, his students have won prizes at national and international piano competitions.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Caetano was awarded a Doctorate of Musical Arts degree from the University of Colorado at Boulder, a Master of Music degree from the University of Wyoming, and a Bachelor of Music degree from Universidade Federal de Goiás (Brazil). His teachers have included Dr. David Korevaar, Bob Spillman, Dr. Theresa Bogard, Dr. Maria Helena Jayme, Lílian Carneiro de Mendonça. He has also studied with Dr. Nadezhda Eismont at the Saint Petersburg Conservatory, in Russia.</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He is the co-founder and Artistic Director at Ávila International Music Festival in Ávila (Spain). Currently, he is an Assistant Professor of Piano at Sam Houston State University, and is a Shigeru Kawai Artist. </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yWSp6Uxymv/mELmfbSeYS+qkw==">CgMxLjA4AHIhMUFkMGs5REg0bGdTNHhGMF8zS2ZSVDBDemxvRTh0Mjl0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